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C7" w:rsidRDefault="00D910C7" w:rsidP="00D910C7">
      <w:pPr>
        <w:pStyle w:val="a3"/>
        <w:shd w:val="clear" w:color="auto" w:fill="FFFFFF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4728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0C7" w:rsidRDefault="00D910C7" w:rsidP="00D910C7">
      <w:pPr>
        <w:pStyle w:val="a3"/>
        <w:shd w:val="clear" w:color="auto" w:fill="FFFFFF"/>
        <w:rPr>
          <w:b/>
          <w:noProof/>
          <w:color w:val="000000"/>
          <w:sz w:val="28"/>
          <w:szCs w:val="28"/>
        </w:rPr>
      </w:pPr>
    </w:p>
    <w:p w:rsidR="00D910C7" w:rsidRDefault="00D910C7" w:rsidP="00D910C7">
      <w:pPr>
        <w:pStyle w:val="a3"/>
        <w:shd w:val="clear" w:color="auto" w:fill="FFFFFF"/>
        <w:rPr>
          <w:b/>
          <w:noProof/>
          <w:color w:val="000000"/>
          <w:sz w:val="28"/>
          <w:szCs w:val="28"/>
        </w:rPr>
      </w:pPr>
    </w:p>
    <w:p w:rsidR="00127D59" w:rsidRPr="00D910C7" w:rsidRDefault="00D910C7" w:rsidP="00D910C7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t xml:space="preserve">                                              </w:t>
      </w:r>
      <w:bookmarkStart w:id="0" w:name="_GoBack"/>
      <w:bookmarkEnd w:id="0"/>
      <w:r w:rsidR="00127D59" w:rsidRPr="00127D59">
        <w:rPr>
          <w:b/>
          <w:bCs/>
          <w:color w:val="303F50"/>
          <w:sz w:val="28"/>
          <w:szCs w:val="28"/>
        </w:rPr>
        <w:t>Содержание</w:t>
      </w:r>
    </w:p>
    <w:p w:rsidR="00127D59" w:rsidRPr="00127D59" w:rsidRDefault="00A446D5" w:rsidP="00127D5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</w:t>
      </w:r>
      <w:r w:rsidR="00127D59"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ab/>
        <w:t>Пояснительная записка…………………………………………</w:t>
      </w:r>
      <w:r w:rsidR="00D622E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…..3</w:t>
      </w:r>
    </w:p>
    <w:p w:rsidR="00127D59" w:rsidRPr="00127D59" w:rsidRDefault="00127D59" w:rsidP="00127D5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</w:t>
      </w:r>
      <w:r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ab/>
        <w:t>Цели и зад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ачи программы………………………………………......</w:t>
      </w:r>
      <w:r w:rsidR="00D622E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</w:t>
      </w:r>
    </w:p>
    <w:p w:rsidR="00127D59" w:rsidRPr="00127D59" w:rsidRDefault="00127D59" w:rsidP="00127D5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</w:t>
      </w:r>
      <w:r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ab/>
        <w:t>Принципы и подход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ы к формированию программы……………</w:t>
      </w:r>
      <w:r w:rsidR="003658F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</w:t>
      </w:r>
    </w:p>
    <w:p w:rsidR="00127D59" w:rsidRDefault="00127D59" w:rsidP="00127D5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4.</w:t>
      </w:r>
      <w:r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ab/>
        <w:t xml:space="preserve">Возрастные и индивидуальные особенности детей, </w:t>
      </w:r>
    </w:p>
    <w:p w:rsidR="00127D59" w:rsidRPr="00127D59" w:rsidRDefault="00127D59" w:rsidP="00127D5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участвующих в реализации данной дополнительной п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рогр</w:t>
      </w:r>
      <w:r w:rsidR="00D622E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аммы…………………………………………………………………..5</w:t>
      </w:r>
    </w:p>
    <w:p w:rsidR="00127D59" w:rsidRPr="00127D59" w:rsidRDefault="00127D59" w:rsidP="00127D5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5.</w:t>
      </w:r>
      <w:r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ab/>
        <w:t>Планируе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мые результаты…………………………………………..</w:t>
      </w:r>
      <w:r w:rsidR="00D622E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8</w:t>
      </w:r>
    </w:p>
    <w:p w:rsidR="00127D59" w:rsidRPr="00127D59" w:rsidRDefault="00A446D5" w:rsidP="00127D5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6</w:t>
      </w:r>
      <w:r w:rsidR="00127D59"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="00127D59"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ab/>
        <w:t>Контроль ре</w:t>
      </w:r>
      <w:r w:rsid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зультатов работы……………………………………...</w:t>
      </w:r>
      <w:r w:rsidR="00D622E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8</w:t>
      </w:r>
    </w:p>
    <w:p w:rsidR="00127D59" w:rsidRPr="00127D59" w:rsidRDefault="00A446D5" w:rsidP="00127D5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7</w:t>
      </w:r>
      <w:r w:rsidR="00127D59"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="00127D59"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Режим занятий………….</w:t>
      </w:r>
      <w:r w:rsid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……………………………………….........</w:t>
      </w:r>
      <w:r w:rsidR="00D622E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8</w:t>
      </w:r>
    </w:p>
    <w:p w:rsidR="00127D59" w:rsidRPr="00127D59" w:rsidRDefault="00A446D5" w:rsidP="00127D5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8</w:t>
      </w:r>
      <w:r w:rsidR="00127D59"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="00127D59"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ab/>
        <w:t xml:space="preserve">Тематическое </w:t>
      </w:r>
      <w:r w:rsidR="003658F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</w:t>
      </w:r>
      <w:r w:rsidR="00D622E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ланирование ……………………………………..</w:t>
      </w:r>
      <w:r w:rsidR="00D622E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ab/>
        <w:t>…9</w:t>
      </w:r>
    </w:p>
    <w:p w:rsidR="00127D59" w:rsidRPr="00127D59" w:rsidRDefault="00295D4A" w:rsidP="0044123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9</w:t>
      </w:r>
      <w:r w:rsidR="00127D59"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="00127D59"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ab/>
        <w:t>Особенности взаимоде</w:t>
      </w:r>
      <w:r w:rsid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йствия с семьями воспитанников…</w:t>
      </w:r>
      <w:r w:rsidR="00D622E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…</w:t>
      </w:r>
      <w:r w:rsidR="00D622E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ab/>
        <w:t>.12</w:t>
      </w:r>
    </w:p>
    <w:p w:rsidR="00127D59" w:rsidRPr="00127D59" w:rsidRDefault="00441232" w:rsidP="00127D5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10</w:t>
      </w:r>
      <w:r w:rsidR="00127D59"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="00127D59"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ab/>
        <w:t>Методика</w:t>
      </w:r>
      <w:r w:rsidR="00D622E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диагностики……………………………………………</w:t>
      </w:r>
      <w:r w:rsidR="00D622E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ab/>
        <w:t>.12</w:t>
      </w:r>
    </w:p>
    <w:p w:rsidR="00127D59" w:rsidRPr="00127D59" w:rsidRDefault="00441232" w:rsidP="00127D59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11</w:t>
      </w:r>
      <w:r w:rsidR="00127D59"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  <w:r w:rsidR="00127D59" w:rsidRP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ab/>
        <w:t>Методическое обеспечение программ</w:t>
      </w:r>
      <w:r w:rsidR="00127D5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ы…………………</w:t>
      </w:r>
      <w:r w:rsidR="00D622E0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……….13</w:t>
      </w:r>
    </w:p>
    <w:p w:rsidR="00A3087F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3087F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3087F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3087F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3087F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3087F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3087F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3087F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3087F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3087F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1758B2" w:rsidRDefault="001758B2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3087F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3087F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127D59" w:rsidRDefault="00127D59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446D5" w:rsidRDefault="00A446D5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6D5" w:rsidRDefault="00A446D5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D4A" w:rsidRDefault="00295D4A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0F6" w:rsidRDefault="00B500F6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0F6" w:rsidRDefault="00B500F6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0F6" w:rsidRDefault="00B500F6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D4A" w:rsidRDefault="00295D4A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6D5" w:rsidRDefault="00A446D5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1. </w:t>
      </w:r>
      <w:r w:rsidRPr="00A446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Пояснительная записка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«Занимательная математика» реализуется в рамках  познавательного  развития дошкольников и направлена на формирование у детей  мыслительных операций и общему интеллектуальному развитию. 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 Рабочая программа составлена с учетом основных принципов, требований к организации и содержанию к учебной деятельности в ДОУ, возрастных особенностей детей 3-4 лет.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представляет одно из направлений образования в области «Познавательное развитие», включающее не только первичное формирование о количестве, числе, пространстве и времени, форме, размере и развитии мелкой моторики рук, но и предполагающее развитие познавательных интересов ребенка.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Задача педагога - развивать эти способности, дать возможность маленькому человеку познавать мир на каждом этапе его взросления. Но надо помнить, что математическое развитие является длительным и весьма трудоёмким процессом для дошкольников, так как формирование основных приёмов логического познания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действительности.        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обусловлена тем, что дети дошкольного возраста спонтанно проявляют интерес к математическим категориям, помогающим лучше ориентироваться в вещах и ситуациях, упорядочивать и связывать их друг с другом, формировать понятия и мышление в целом. И, поскольку в дошкольном возрасте у детей преобладает игровая деятельность, процесс развития элементарных математических представлений у детей будет более эффективен при использовании в непосредственно образовательной деятельности игровых методов и приемов.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упор в обучении отводится самостоятельному решению дошкольниками поставленных задач, выбору ими приемов и средств, проверке правильности решения. Занятия предполагают также и различные формы объединения детей (пары, малые группы) в зависимости от целей познавательной деятельности.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данной программы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и темпом развития каждого ребенка.</w:t>
      </w:r>
    </w:p>
    <w:p w:rsidR="003658F1" w:rsidRDefault="003658F1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658F1" w:rsidRDefault="003658F1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658F1" w:rsidRDefault="003658F1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446D5" w:rsidRDefault="00A446D5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446D5" w:rsidRDefault="00A446D5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2. </w:t>
      </w:r>
      <w:r w:rsidRPr="00D622E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Цели и задачи программы:</w:t>
      </w:r>
    </w:p>
    <w:p w:rsidR="00A3087F" w:rsidRPr="00D622E0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2E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Цели программы: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раскрытие основных направлений математического развития детей 3-4 лет, в соответствии с требованиями ФГОС </w:t>
      </w:r>
      <w:proofErr w:type="gramStart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математическим знаниям с учетом возрастных особенностей детей;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формирования математических представлений с целью развития предпосылок  к  учебным действиям, теоретического мышления, развития математических способностей;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введение ребенка в мир математики через расширение проблемно-поисковых задач, ознакомление с окружающим, игровую деятельность, художественное слово, </w:t>
      </w:r>
      <w:proofErr w:type="spellStart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эспериментирование</w:t>
      </w:r>
      <w:proofErr w:type="spellEnd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 проекта;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математической культуры.</w:t>
      </w:r>
    </w:p>
    <w:p w:rsidR="00A3087F" w:rsidRPr="00D622E0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2E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Задачи: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мыслительных операций (анализ, синтез, сравнение, логического мышления и креативности мышления, умение гибко, оригинально мыслить);       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не только для получения знаний, умений и навыков, но и развития математических способностей;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инициативность и самостоятельность;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применять полученные знания в разных видах деятельности (игре, общении и т.д.);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и развивать приёмы умственной деятельности (анализ и синтез, сравнение, обобщение, классификация, моделирование), конструктивные умения (плоское моделирование);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простейшие графические умения и навыки;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повышение компетентности педагогов, родителей в вопросах математического развития ребёнка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</w:t>
      </w: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потребность активно мыслить;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пространственной ориентировки: учить 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ориентировки во времени: учить пользоваться в речи словами-понятиями: сначала, потом, до, после, раньше, позже, в одно и то же время;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мелкой моторики рук.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дать детям возможность почувствовать радость познания, радость от получения новых знаний, иначе говоря, дать детям знания с радостью, привить вкус к учению.</w:t>
      </w:r>
    </w:p>
    <w:p w:rsidR="00A3087F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выработать у детей привычку максимально полно включаться в занятие (в процесс обучения, что достигается благодаря заинтересованности и положительным эмоциям ребёнка).</w:t>
      </w:r>
    </w:p>
    <w:p w:rsidR="003658F1" w:rsidRPr="003658F1" w:rsidRDefault="003658F1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 Принципы и подходы к формированию программы: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(соответствие возрастным и индивидуальным особенностям);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(наличие образца для выполнения работы);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демократичность и гуманизм (взаимодействие педагога и ребенка, реализация творческих потребностей);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ступенчатость «От простого к </w:t>
      </w:r>
      <w:proofErr w:type="gramStart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(научившись элементарным навыкам, ребенок применяет свои знания в выполнении сложных  заданий).</w:t>
      </w:r>
    </w:p>
    <w:p w:rsidR="003658F1" w:rsidRDefault="003658F1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41232" w:rsidRPr="00441232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4. Возрастные и индивидуальные особенности детей</w:t>
      </w:r>
      <w:r w:rsidR="00F8585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3-4 лет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Дошкольный возраст является периодом интенсивного формирования психики ребенка. Во всех сферах психического развития происходят значительные изменения. Происходят они благодаря многим факторам: речи и общению </w:t>
      </w:r>
      <w:proofErr w:type="gramStart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различным формам познания и включению в различные виды деятельности (игровые, продуктивные, бытовые). </w:t>
      </w:r>
      <w:proofErr w:type="gramStart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изменениями возникают сложные социальные формы психики, такие, как личность и её структурные элементы (характер, интересы и др., способности и склонности.</w:t>
      </w:r>
      <w:proofErr w:type="gramEnd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познавательными процессами начинают устанавливаться тесные взаимосвязи.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Речь. У детей 3-4 лет происходит интенсивное формирование речи, которое идет в процессе совместной деятельности </w:t>
      </w:r>
      <w:proofErr w:type="gramStart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Речь перестраивает все психические процессы: восприятие, мышление, память, чувства и др. Овладение речью позволяет ребёнку управлять своим поведением, думать фантазировать, строить воображаемую ситуацию, осознавать свои действия.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Речь детей в основном продолжает оставаться ситуативной и диалогической, но становится более сложной и развернутой. Изменяется словарный состав речи: возрастает по сравнению с именами существительными доля глаголов, прилагательных и других частей речи. Длина предложений увеличивается, появляются сложные предложения. В речи детей четвертого года жизни имеется еще одна особенность: занимаясь каким-либо делом, дети часто сопровождают свои действия малопонятной для окружающих негромкой речью. Эти «разговоры с собой» имеют огромное значение для развития детей. С их помощью ребенок удерживает в </w:t>
      </w:r>
      <w:proofErr w:type="gramStart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</w:t>
      </w:r>
      <w:proofErr w:type="gramEnd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им перед собой цели, строит новые планы, обдумывает пути их достижения, наконец, выполняет на словах действия, которые опускает в реальности.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Восприятие. Восприятие ребенка дошкольного возраста носит непроизвольный характер. Дети не умеют управлять своим восприятием, не могут самостоятельно анализировать тот или иной предмет. В предметах дошкольники замечают не главные признаки, не самое важное и существенное, а то, что ярко выделяет их на фоне других предметов: окраску, величину, форму. Таким образом, восприятие младшего дошкольника 3—4 лет носит предметный характер, то есть свойства предмета, например цвет, форма, вкус, величина и др., не отделяются у ребенка от предмета. Он видит их слитно с предметом, считает их нераздельно принадлежащими ему. При восприятии он видит не все характеристики предмета, а только наиболее яркие и по ним отличает предмет от других. Например: трава зеленая, лимон кислый и желтый. Действуя с предметами, ребенок начинает обнаруживать их отдельные качества, постигать разнообразие свойств. Это развивает его способность отделять свойства от предмета, замечать похожие качества в разных предметах и разные в одном.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Воображение. На четвертом году жизни воображение у ребенка развито еще слабо. </w:t>
      </w:r>
      <w:proofErr w:type="gramStart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 можно легко уговорить действовать с предметами, перевоплощая их (например, использовать палочку как термометр, но элементы «активного» воображения, когда ребенка увлекают сам образ и возможность действовать самостоятельно в воображаемой ситуации, лишь начинают формироваться и проявляться.</w:t>
      </w:r>
      <w:proofErr w:type="gramEnd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младших дошкольников замысел рождается нередко после того, как выполнено действие. А если и формулируется до начала деятельности, то очень неустойчиво. Замысел легко разрушается или теряется по ходу его реализации, например, при встрече с трудностями или при изменении ситуации. Само возникновение замысла происходит стихийно, под влиянием ситуации, предмета. Малыши еще не умеют направлять свое воображение.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воображение в основном является непроизвольным, у ребёнка отсутствует сознательно поставленная цель создать какой-либо образ. Предметом фантазии становится то, что сильно взволновало, увлекло его, поразило: прочитанная сказка, увиденный мультфильм, новая игрушка. На протяжении всего дошкольного возраста воображение нуждается во внешней опоре, функцию которой могут выполнять различные реальные предметы, игрушки, роли, взятые ребёнком на себя в игре, иллюстрации к литературным произведениям и т. д.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Внимание. Уровень успеваемости ребенка, продуктивность учебной деятельности во многом зависит от степени </w:t>
      </w:r>
      <w:proofErr w:type="spellStart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внимания. Характерной особенностью внимания ребенка дошкольного возраста является то, что оно вызывается внешне привлекательными предметами. Сосредоточенным внимание остается до тех пор, пока сохраняется интерес к воспринимаемым объектам: предметам, событиям, людям.     Внимание в дошкольном возрасте редко возникает под влиянием какой-либо поставленной цели, т. е. является непроизвольным. Непроизвольное внимание возникает как бы само собой, без усилия воли. В сознании </w:t>
      </w: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маленьких детей фиксируется то, что ярко, эмоционально. Ребенок неспособен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внимания еще невысок. Ребенок легко отвлекается, может бросить начатое дело и заняться другим. Способность детей управлять своим вниманием очень невелика. Сложно направить внимание ребенка на предмет с помощью словесных указаний. Чтобы переключить его внимание с объекта на объект, часто требуется неоднократно повторять инструкцию.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Мышление. В три-четыре года ребенок, пытается анализировать то, что видит вокруг себя; сравнивать предметы друг с другом и выводить заключение об их взаимозависимостях. В быту и на занятиях, в результате наблюдений за окружающим, сопровождаемых объяснениями взрослого, дети постепенно получают элементарное представление о природе и быте людей. Ребенок и сам стремится объяснить то, что видит вокруг.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видах деятельности дошкольника развиваются мыслительные операции, такие, как обобщение, сравнение, абстрагирование, классификация. Первые мыслительные операция – сравнение и обобщение – формируются у ребёнка при освоении предметных, главным образом, орудийных действий. Дети могут сравнивать предметы по цвету и форме, выделять отличия по другим признакам. Могут обобщать предметы по цвету (это все красное, форме (это все круглое, величине (это все маленькое)</w:t>
      </w:r>
      <w:proofErr w:type="gramStart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Память. Память дошкольника 3-4 лет непроизвольная, характеризуется образностью. Ребенок не ставит перед собой осознанных целей, что-либо запомнить. Запоминание и припоминание происходят независимо от его воли и сознания. Хорошо запоминается только то, что было непосредственно связано с его деятельностью, было интересно и эмоционально окрашено. Тем ни менее, то, что запомнилось, сохраняется надолго.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видом памяти ребёнка является образная память. </w:t>
      </w:r>
      <w:proofErr w:type="gramStart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представления об окружающих людях и их действиях, о предметах обихода, о фруктах и овощах, о зверях и птицах, о пространстве и времени и т. п.    Высокий уровень развития непроизвольной памяти является важной предпосылкой развития произвольных процессов памяти, чем богаче опыт и знания детей, запечатлённые ими непроизвольно, тем легче осуществляется развитие произвольной памяти.</w:t>
      </w:r>
      <w:proofErr w:type="gramEnd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благоприятные условия для овладения произвольным запоминанием и воспроизведением создаются в игре, когда запоминание является условием успешного выполнения ребёнком взятой на себя роли. Количество слов, которое запоминает </w:t>
      </w:r>
      <w:proofErr w:type="gramStart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proofErr w:type="gramEnd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выступая, например, в роли покупателя, исполняемого поручение купить в магазине определённые предметы, оказывается выше, чем количество слов, запоминаемых по прямому требованию взрослого.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Произвольное запоминание в 3-4 года может носить и механический характер.   Механическое запоминание основано на многократном повторении, оно не опирается на понимание запоминаемого материала. Дети </w:t>
      </w: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легко запоминают бессмысленный материал, например, считалки, словесные каламбуры, недостаточно понятные фразы, стихотворения, а также прибегают к дословному воспроизведению далеко не всегда осмысленного имя материала.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дошкольном периоде происходит становление и развитие основных познавательных процессов. Происходит это благодаря участию взрослых, которые организуют, контролируют и оценивают поведение и деятельность ребёнка, выступают в роли источника многообразной информации.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5. Планируемые результаты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дети смогут: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находить в окружающей обстановке много предметов и один предмет;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сравнивать группы предметов, содержащие до 5 пред</w:t>
      </w: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метов, на основе составления пар, выражать словами, каких пред</w:t>
      </w: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метов больше (меньше), каких поровну;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правильно держать карандаш в руке;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проводить прямые и волнистые линии;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различать правую и левую руки;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продолжить ряд из предметов или фигур, отличающих</w:t>
      </w: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одним признаком;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составлять подобные ряды;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считать в пределах 5 в прямом порядке;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соотносить запись чисел 1 - 5 с количеством и поряд</w:t>
      </w: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предметов;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правильно устанавливать пространственные отноше</w:t>
      </w: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ния: на - над - под, вверху - внизу, снаружи - внутри, за – перед;</w:t>
      </w:r>
      <w:proofErr w:type="gramEnd"/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узнавать и называть квадрат, крут, треугольник, шар, куб, находить в окружающей обстановке предметы, сходные по фор</w:t>
      </w: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ме.</w:t>
      </w:r>
    </w:p>
    <w:p w:rsidR="00A446D5" w:rsidRDefault="00A446D5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3087F" w:rsidRPr="003658F1" w:rsidRDefault="00A446D5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="00A3087F" w:rsidRPr="003658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Контроль результатов работы: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-диагностика;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родителей.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5D4A" w:rsidRDefault="00295D4A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Режим занятий</w:t>
      </w:r>
    </w:p>
    <w:p w:rsidR="00A446D5" w:rsidRDefault="00295D4A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1 год обучения.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о</w:t>
      </w:r>
      <w:r w:rsidR="0090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 раз в неделю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15 мин.</w:t>
      </w:r>
    </w:p>
    <w:p w:rsidR="00441232" w:rsidRDefault="00441232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0F6" w:rsidRDefault="00B500F6" w:rsidP="00B50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500F6" w:rsidRDefault="00B500F6" w:rsidP="00B50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500F6" w:rsidRDefault="00B500F6" w:rsidP="00B50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500F6" w:rsidRDefault="00B500F6" w:rsidP="00B50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Календарный учебный график</w:t>
      </w:r>
    </w:p>
    <w:p w:rsidR="00B500F6" w:rsidRDefault="00B500F6" w:rsidP="00B50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090"/>
        <w:gridCol w:w="1823"/>
        <w:gridCol w:w="2168"/>
        <w:gridCol w:w="1666"/>
        <w:gridCol w:w="1824"/>
      </w:tblGrid>
      <w:tr w:rsidR="00B500F6" w:rsidTr="00B500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6" w:rsidRDefault="00B500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дисциплины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6" w:rsidRDefault="00B500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 занятия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6" w:rsidRDefault="00B500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6" w:rsidRDefault="00B500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учебных часов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6" w:rsidRDefault="00B500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B500F6" w:rsidTr="00B500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6" w:rsidRDefault="00B500F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6" w:rsidRDefault="00B500F6" w:rsidP="00B500F6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Пятница 9:00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6" w:rsidRDefault="00B500F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Групповая, индивидуальная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6" w:rsidRDefault="00905FA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6" w:rsidRDefault="00B500F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Групповая комната</w:t>
            </w:r>
          </w:p>
        </w:tc>
      </w:tr>
    </w:tbl>
    <w:p w:rsidR="00B500F6" w:rsidRDefault="00B500F6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232" w:rsidRDefault="00441232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232" w:rsidRDefault="00441232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232" w:rsidRPr="00295D4A" w:rsidRDefault="00441232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3087F" w:rsidRPr="003658F1" w:rsidRDefault="00295D4A" w:rsidP="00A3087F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8</w:t>
      </w:r>
      <w:r w:rsidR="00A446D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A3087F" w:rsidRPr="003658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Тематическое планирование</w:t>
      </w:r>
    </w:p>
    <w:p w:rsidR="008D384B" w:rsidRPr="003658F1" w:rsidRDefault="008D384B" w:rsidP="00A3087F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112" w:tblpY="1"/>
        <w:tblOverlap w:val="never"/>
        <w:tblW w:w="95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164"/>
        <w:gridCol w:w="5103"/>
      </w:tblGrid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Большой-маленький</w:t>
            </w:r>
            <w:proofErr w:type="gramEnd"/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величиной «</w:t>
            </w:r>
            <w:proofErr w:type="gramStart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большой-маленький</w:t>
            </w:r>
            <w:proofErr w:type="gramEnd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Учить детей находить предметы различные по величине.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«Много», «один», «ни одного»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понятием «много», «один», «ни одного». Учить детей правильно называть числительные: одна, одно, много, ни одного.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цвет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зеленым</w:t>
            </w: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цветом. Учить </w:t>
            </w:r>
            <w:proofErr w:type="gramStart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называть прилагательные.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 цвет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жёлтым цветом. Учить </w:t>
            </w:r>
            <w:proofErr w:type="gramStart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называть прилагательные: жёлтая дыня, жёлтый цыпленок, жёлтый шар, жёлтое солнце  и т.д.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геометрической фигурой – круг. Учить проводить контур круга. Развитие мелкой моторики рук.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цвет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красным цветом. Учить </w:t>
            </w:r>
            <w:proofErr w:type="gramStart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называть прилагательные.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предметов по заданным признакам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находить предмет по заданному признаку.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 цвет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  знания синего цвета. Продолжать учить называть прилагательные.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геометрической фигурой – овал. Учить проводить контур овала.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предметов на группы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делить предметы на группы по единому признаку. Дети должны понять, что большую группу можно разделить на группы поменьше.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Оранжевый цвет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знания оранжевого цвета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геометрической фигурой – треугольник. Учить проводить контур треугольника.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Голубой цвет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знания голубого цвета. Продолжать учить называть прилагательные.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геометрической фигурой – квадрат. Учить проводить контур квадрата.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геометрических фигур на группы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делить предметы на группы по единому признаку.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Фиолетовый цвет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знания фиолетового цвета. Продолжать учить называть прилагательные.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геометрической фигурой – прямоугольник. Учить проводить контур прямоугольника.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фигур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полученные знания о геометрических фигурах.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«больше», «меньше», «поровну»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понятиями «больше», «меньше», «поровну».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«слева-справа». Счет до двух.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со значением слева-справа. Научить детей постоянно связывать название руки с выполняемыми ею действиями. Научить детей ориентироваться на листе бумаги. Научить счету до двух.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«слева-</w:t>
            </w: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справа». Счет до трех.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со значением </w:t>
            </w: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слева-справа. Научить детей ориентироваться на листе бумаги. Научить счету до трех.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«вверху-внизу». Счет до четырех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понятием «вверху-внизу». Научить счету до четырех.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«впереди-сзади»</w:t>
            </w:r>
            <w:proofErr w:type="gramStart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до пяти.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понятием «впереди-сзади». Научить счету до пяти.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предметов в разных направлениях. Понятия «на», «над», «под», «за», «между», «перед».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счету предметов в разных направлениях. Познакомить с понятиями «на», «над», «под», «за», «между», «перед».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фигур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Создаем композицию из  фигур: круг. Закрепляем знание формы, цвета, величины.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1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числом и цифрой 1.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</w:t>
            </w:r>
            <w:proofErr w:type="gramStart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высокий-низкий</w:t>
            </w:r>
            <w:proofErr w:type="gramEnd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«одинаковые по высоте»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понятием «</w:t>
            </w:r>
            <w:proofErr w:type="gramStart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высокий-низкий</w:t>
            </w:r>
            <w:proofErr w:type="gramEnd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«одинаковые по высоте».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2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числом и цифрой 2.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«длинный-короткий), (</w:t>
            </w:r>
            <w:proofErr w:type="gramStart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одинаковые</w:t>
            </w:r>
            <w:proofErr w:type="gramEnd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длине»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  с понятием «</w:t>
            </w:r>
            <w:proofErr w:type="gramStart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длинный-короткий</w:t>
            </w:r>
            <w:proofErr w:type="gramEnd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«одинаковые по длине».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3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числом и цифрой 3.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</w:t>
            </w:r>
            <w:proofErr w:type="gramStart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</w:t>
            </w:r>
            <w:proofErr w:type="gramEnd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узкий», «одинаковые по ширине»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понятием «широки</w:t>
            </w:r>
            <w:proofErr w:type="gramStart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узкий», «одинаковые по ширине»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о геометрических фигурах, цветах и цифрах 1-3.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4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числом и цифрой 4.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</w:t>
            </w:r>
            <w:proofErr w:type="gramStart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толстый-тонкий</w:t>
            </w:r>
            <w:proofErr w:type="gramEnd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«одинаковые по толщине».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понятием «</w:t>
            </w:r>
            <w:proofErr w:type="gramStart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толстый-тонкий</w:t>
            </w:r>
            <w:proofErr w:type="gramEnd"/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«одинаковые по толщине».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5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числом и цифрой 5.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D622E0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Создаем композицию из  фигур: круг, овал, треугольник. Закрепляем знание формы, цвета, величины.</w:t>
            </w:r>
          </w:p>
        </w:tc>
      </w:tr>
      <w:tr w:rsidR="00831FE5" w:rsidRPr="003658F1" w:rsidTr="00831FE5"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831FE5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8F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 Итого: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831FE5" w:rsidRPr="003658F1" w:rsidRDefault="00831FE5" w:rsidP="00831FE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831FE5" w:rsidRPr="003658F1" w:rsidRDefault="00831FE5" w:rsidP="00831FE5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B2" w:rsidRDefault="001758B2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446D5" w:rsidRPr="003658F1" w:rsidRDefault="00A446D5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7F" w:rsidRPr="003658F1" w:rsidRDefault="00295D4A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9</w:t>
      </w:r>
      <w:r w:rsidR="00A3087F" w:rsidRPr="003658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Особенности взаимодействия с семьями воспитанников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Целью работы с семьями воспитанников по данной программе является поддержка стремления родителей развивать </w:t>
      </w:r>
      <w:r w:rsidR="00513EF9"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</w:t>
      </w: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детей в детском саду и дома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Основные задачи: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друг друга о возможностях познавательного развития детей в условиях детского сада и семьи;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Формы взаимодействия с семьей</w:t>
      </w:r>
    </w:p>
    <w:p w:rsidR="00513EF9" w:rsidRPr="003658F1" w:rsidRDefault="00513EF9" w:rsidP="00A3087F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дистанционные родительские собрания; </w:t>
      </w:r>
    </w:p>
    <w:p w:rsidR="00513EF9" w:rsidRPr="003658F1" w:rsidRDefault="00513EF9" w:rsidP="00A3087F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анкетирование семей; </w:t>
      </w:r>
    </w:p>
    <w:p w:rsidR="00513EF9" w:rsidRPr="003658F1" w:rsidRDefault="00513EF9" w:rsidP="00A3087F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онлайн конференции;</w:t>
      </w:r>
    </w:p>
    <w:p w:rsidR="00513EF9" w:rsidRPr="003658F1" w:rsidRDefault="00513EF9" w:rsidP="00A3087F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 консультации; </w:t>
      </w:r>
    </w:p>
    <w:p w:rsidR="00513EF9" w:rsidRPr="003658F1" w:rsidRDefault="00513EF9" w:rsidP="00A3087F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памяток; </w:t>
      </w:r>
    </w:p>
    <w:p w:rsidR="00513EF9" w:rsidRPr="003658F1" w:rsidRDefault="00513EF9" w:rsidP="00A3087F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переписка по электронной почте.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E470B" w:rsidRPr="003658F1" w:rsidRDefault="002E470B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7F" w:rsidRPr="003658F1" w:rsidRDefault="00441232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10</w:t>
      </w:r>
      <w:r w:rsidR="00A3087F" w:rsidRPr="003658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Материально-техническое обеспечение программы: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демонстрационный материал;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дидактический материал;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58F1"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счетные палочки;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58F1"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геометрические фигуры;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58F1"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1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раздаточный-печатный</w:t>
      </w:r>
      <w:proofErr w:type="gramEnd"/>
      <w:r w:rsidR="0044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87F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цветные, простые карандаши.</w:t>
      </w:r>
    </w:p>
    <w:p w:rsidR="00441232" w:rsidRDefault="00441232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7F" w:rsidRPr="002E470B" w:rsidRDefault="00441232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11</w:t>
      </w:r>
      <w:r w:rsidR="00A3087F" w:rsidRPr="002E47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 Методика диагностики: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r w:rsidR="004412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просы для проведения диагностики</w:t>
      </w:r>
      <w:r w:rsidRPr="00365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усвоения данной программы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различать по образцу геометрические фигуры: квадрат, круг, треугольник, прямоугольник, овал;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узнавать знакомые предметы по форме и величине;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группировать предметы по образцу;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различать основные цвета спектра: красный, оранжевый, жёлтый, зелёный, голубой, синий, фиолетовый, белый и чёрный;</w:t>
      </w:r>
      <w:proofErr w:type="gramEnd"/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узнавать знакомые предметы по цвету;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группировать предметы по образцу;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различать большие и маленькие предметы, </w:t>
      </w:r>
      <w:proofErr w:type="gramStart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длинные-короткие</w:t>
      </w:r>
      <w:proofErr w:type="gramEnd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толстые-тонкие, широкие-узкие;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8. группировать предметы по образцу;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счет в пределах 5;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умение проводить прямые и изогнутые линии;</w:t>
      </w: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ориентироваться в пространстве, знать понятия «вверху», «внизу» «справа», «слева», «над»</w:t>
      </w:r>
      <w:proofErr w:type="gramStart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од», и т.д.</w:t>
      </w:r>
    </w:p>
    <w:p w:rsidR="00A3087F" w:rsidRPr="00905FAC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знаний:</w:t>
      </w:r>
    </w:p>
    <w:p w:rsidR="00A3087F" w:rsidRPr="00905FAC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балл – ребёнок не выполняет задания, не следует инструкциям воспитателя и не принимает помощь;</w:t>
      </w:r>
    </w:p>
    <w:p w:rsidR="00A3087F" w:rsidRPr="00905FAC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балла – ребёнок выполняет задания в основном с помощью воспитателя;         </w:t>
      </w:r>
    </w:p>
    <w:p w:rsidR="00A3087F" w:rsidRPr="00905FAC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балла – ребёнок выполняет задания  правильно, самостоятельно.</w:t>
      </w:r>
    </w:p>
    <w:p w:rsidR="00A3087F" w:rsidRPr="00905FAC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Подсчёт результатов:</w:t>
      </w:r>
    </w:p>
    <w:p w:rsidR="00A3087F" w:rsidRPr="00905FAC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–8 баллов – низкий уровень</w:t>
      </w:r>
    </w:p>
    <w:p w:rsidR="00A3087F" w:rsidRPr="00905FAC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 – 12 баллов – средний уровень</w:t>
      </w:r>
    </w:p>
    <w:p w:rsidR="00A3087F" w:rsidRPr="00905FAC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 – 15 баллов – высокий уровень.</w:t>
      </w:r>
    </w:p>
    <w:p w:rsidR="003658F1" w:rsidRPr="003658F1" w:rsidRDefault="003658F1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7F" w:rsidRPr="003658F1" w:rsidRDefault="00A3087F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3.4. Методическое обеспечение программы:</w:t>
      </w:r>
    </w:p>
    <w:p w:rsidR="00A3087F" w:rsidRPr="003658F1" w:rsidRDefault="003658F1" w:rsidP="00A3087F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087F"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.Володина Н.В. Узнаю цифры:  для детей 3-4 лет. М.: ООО « Издательство «</w:t>
      </w:r>
      <w:proofErr w:type="spellStart"/>
      <w:r w:rsidR="00A3087F"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Эскмо</w:t>
      </w:r>
      <w:proofErr w:type="spellEnd"/>
      <w:r w:rsidR="00A3087F"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2017.- (Ломоносовская школа)</w:t>
      </w:r>
      <w:r w:rsidRPr="00365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96E" w:rsidRPr="00441232" w:rsidRDefault="004412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1232">
        <w:rPr>
          <w:rFonts w:ascii="Times New Roman" w:hAnsi="Times New Roman" w:cs="Times New Roman"/>
          <w:sz w:val="28"/>
          <w:szCs w:val="28"/>
        </w:rPr>
        <w:t>.</w:t>
      </w:r>
      <w:r w:rsidRPr="00441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Леушина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А.М. </w:t>
      </w:r>
      <w:r w:rsidRPr="00441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«Формирование  элементарных  математических  представлений  у   детей дошкольного возраста»   - М.: Просвещение, 1997г</w:t>
      </w:r>
    </w:p>
    <w:p w:rsidR="00441232" w:rsidRDefault="004412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Михайлова З.А   «Игровые занимательные 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дошкольников»</w:t>
      </w:r>
      <w:r w:rsidRPr="00441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М.: Просвещение, 1990г    </w:t>
      </w:r>
    </w:p>
    <w:p w:rsidR="00441232" w:rsidRPr="00441232" w:rsidRDefault="0044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441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Александрова</w:t>
      </w:r>
      <w:proofErr w:type="gramStart"/>
      <w:r w:rsidRPr="00441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441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«Мои первые уроки» - М.:Эксмо,2005г</w:t>
      </w:r>
    </w:p>
    <w:sectPr w:rsidR="00441232" w:rsidRPr="00441232" w:rsidSect="00D622E0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23" w:rsidRDefault="004F3523" w:rsidP="00127D59">
      <w:pPr>
        <w:spacing w:after="0" w:line="240" w:lineRule="auto"/>
      </w:pPr>
      <w:r>
        <w:separator/>
      </w:r>
    </w:p>
  </w:endnote>
  <w:endnote w:type="continuationSeparator" w:id="0">
    <w:p w:rsidR="004F3523" w:rsidRDefault="004F3523" w:rsidP="0012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8478"/>
      <w:docPartObj>
        <w:docPartGallery w:val="Page Numbers (Bottom of Page)"/>
        <w:docPartUnique/>
      </w:docPartObj>
    </w:sdtPr>
    <w:sdtEndPr/>
    <w:sdtContent>
      <w:p w:rsidR="00D622E0" w:rsidRDefault="00D622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0C7">
          <w:rPr>
            <w:noProof/>
          </w:rPr>
          <w:t>4</w:t>
        </w:r>
        <w:r>
          <w:fldChar w:fldCharType="end"/>
        </w:r>
      </w:p>
    </w:sdtContent>
  </w:sdt>
  <w:p w:rsidR="003658F1" w:rsidRDefault="003658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23" w:rsidRDefault="004F3523" w:rsidP="00127D59">
      <w:pPr>
        <w:spacing w:after="0" w:line="240" w:lineRule="auto"/>
      </w:pPr>
      <w:r>
        <w:separator/>
      </w:r>
    </w:p>
  </w:footnote>
  <w:footnote w:type="continuationSeparator" w:id="0">
    <w:p w:rsidR="004F3523" w:rsidRDefault="004F3523" w:rsidP="0012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B7F"/>
    <w:multiLevelType w:val="multilevel"/>
    <w:tmpl w:val="76E0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91C34"/>
    <w:multiLevelType w:val="multilevel"/>
    <w:tmpl w:val="38BA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7F"/>
    <w:rsid w:val="000C155B"/>
    <w:rsid w:val="00127D59"/>
    <w:rsid w:val="001758B2"/>
    <w:rsid w:val="00295D4A"/>
    <w:rsid w:val="002E470B"/>
    <w:rsid w:val="003658F1"/>
    <w:rsid w:val="003C1DFE"/>
    <w:rsid w:val="003C539A"/>
    <w:rsid w:val="00441232"/>
    <w:rsid w:val="004F3523"/>
    <w:rsid w:val="00506E84"/>
    <w:rsid w:val="00513EF9"/>
    <w:rsid w:val="005E0B19"/>
    <w:rsid w:val="006006CB"/>
    <w:rsid w:val="0069596E"/>
    <w:rsid w:val="006C62EF"/>
    <w:rsid w:val="007E717A"/>
    <w:rsid w:val="00831FE5"/>
    <w:rsid w:val="00884C28"/>
    <w:rsid w:val="008A15E4"/>
    <w:rsid w:val="008D384B"/>
    <w:rsid w:val="00905FAC"/>
    <w:rsid w:val="00A3087F"/>
    <w:rsid w:val="00A446D5"/>
    <w:rsid w:val="00B500F6"/>
    <w:rsid w:val="00C752AF"/>
    <w:rsid w:val="00CE1DCE"/>
    <w:rsid w:val="00D622E0"/>
    <w:rsid w:val="00D910C7"/>
    <w:rsid w:val="00F25609"/>
    <w:rsid w:val="00F8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87F"/>
  </w:style>
  <w:style w:type="paragraph" w:styleId="a3">
    <w:name w:val="Normal (Web)"/>
    <w:basedOn w:val="a"/>
    <w:uiPriority w:val="99"/>
    <w:unhideWhenUsed/>
    <w:rsid w:val="00A3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87F"/>
    <w:rPr>
      <w:b/>
      <w:bCs/>
    </w:rPr>
  </w:style>
  <w:style w:type="character" w:styleId="a5">
    <w:name w:val="Emphasis"/>
    <w:basedOn w:val="a0"/>
    <w:uiPriority w:val="20"/>
    <w:qFormat/>
    <w:rsid w:val="00A3087F"/>
    <w:rPr>
      <w:i/>
      <w:iCs/>
    </w:rPr>
  </w:style>
  <w:style w:type="paragraph" w:styleId="a6">
    <w:name w:val="header"/>
    <w:basedOn w:val="a"/>
    <w:link w:val="a7"/>
    <w:uiPriority w:val="99"/>
    <w:unhideWhenUsed/>
    <w:rsid w:val="0012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D59"/>
  </w:style>
  <w:style w:type="paragraph" w:styleId="a8">
    <w:name w:val="footer"/>
    <w:basedOn w:val="a"/>
    <w:link w:val="a9"/>
    <w:uiPriority w:val="99"/>
    <w:unhideWhenUsed/>
    <w:rsid w:val="0012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D59"/>
  </w:style>
  <w:style w:type="table" w:customStyle="1" w:styleId="10">
    <w:name w:val="Сетка таблицы1"/>
    <w:basedOn w:val="a1"/>
    <w:uiPriority w:val="59"/>
    <w:rsid w:val="00B500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0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87F"/>
  </w:style>
  <w:style w:type="paragraph" w:styleId="a3">
    <w:name w:val="Normal (Web)"/>
    <w:basedOn w:val="a"/>
    <w:uiPriority w:val="99"/>
    <w:unhideWhenUsed/>
    <w:rsid w:val="00A3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87F"/>
    <w:rPr>
      <w:b/>
      <w:bCs/>
    </w:rPr>
  </w:style>
  <w:style w:type="character" w:styleId="a5">
    <w:name w:val="Emphasis"/>
    <w:basedOn w:val="a0"/>
    <w:uiPriority w:val="20"/>
    <w:qFormat/>
    <w:rsid w:val="00A3087F"/>
    <w:rPr>
      <w:i/>
      <w:iCs/>
    </w:rPr>
  </w:style>
  <w:style w:type="paragraph" w:styleId="a6">
    <w:name w:val="header"/>
    <w:basedOn w:val="a"/>
    <w:link w:val="a7"/>
    <w:uiPriority w:val="99"/>
    <w:unhideWhenUsed/>
    <w:rsid w:val="0012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D59"/>
  </w:style>
  <w:style w:type="paragraph" w:styleId="a8">
    <w:name w:val="footer"/>
    <w:basedOn w:val="a"/>
    <w:link w:val="a9"/>
    <w:uiPriority w:val="99"/>
    <w:unhideWhenUsed/>
    <w:rsid w:val="0012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D59"/>
  </w:style>
  <w:style w:type="table" w:customStyle="1" w:styleId="10">
    <w:name w:val="Сетка таблицы1"/>
    <w:basedOn w:val="a1"/>
    <w:uiPriority w:val="59"/>
    <w:rsid w:val="00B500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0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D8FC-B672-4017-BD1A-A6C57D58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Игорь Валуйсков</cp:lastModifiedBy>
  <cp:revision>15</cp:revision>
  <cp:lastPrinted>2021-07-28T14:05:00Z</cp:lastPrinted>
  <dcterms:created xsi:type="dcterms:W3CDTF">2021-07-20T10:04:00Z</dcterms:created>
  <dcterms:modified xsi:type="dcterms:W3CDTF">2021-08-04T09:58:00Z</dcterms:modified>
</cp:coreProperties>
</file>